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712"/>
        <w:gridCol w:w="1928"/>
        <w:gridCol w:w="1764"/>
        <w:gridCol w:w="1689"/>
        <w:gridCol w:w="1712"/>
      </w:tblGrid>
      <w:tr w:rsidR="00F473B2" w:rsidTr="003C7AC0">
        <w:tc>
          <w:tcPr>
            <w:tcW w:w="1746" w:type="dxa"/>
          </w:tcPr>
          <w:p w:rsidR="00F473B2" w:rsidRDefault="00F473B2" w:rsidP="003C7AC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786FDB" wp14:editId="0668127B">
                  <wp:extent cx="910478" cy="619125"/>
                  <wp:effectExtent l="0" t="0" r="4445" b="0"/>
                  <wp:docPr id="1" name="Image 1" descr="Résultat de recherche d'images pour &quot;snes fs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snes fs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7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</w:tcPr>
          <w:p w:rsidR="00F473B2" w:rsidRDefault="00F473B2" w:rsidP="003C7AC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199BE24" wp14:editId="62205387">
                  <wp:extent cx="800100" cy="685800"/>
                  <wp:effectExtent l="0" t="0" r="0" b="0"/>
                  <wp:docPr id="2" name="Image 2" descr="C:\Users\AAlix\AppData\Local\Temp\logo snu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lix\AppData\Local\Temp\logo snu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F473B2" w:rsidRDefault="00F473B2" w:rsidP="003C7AC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D3143D4" wp14:editId="3603D111">
                  <wp:extent cx="1068070" cy="66548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F473B2" w:rsidRDefault="00F473B2" w:rsidP="003C7AC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B7843BB" wp14:editId="5FCB2C81">
                  <wp:extent cx="971550" cy="9997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13" cy="101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F473B2" w:rsidRDefault="00F473B2" w:rsidP="003C7AC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0774D53" wp14:editId="4BDE1150">
                  <wp:extent cx="724205" cy="1002182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44" cy="1009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</w:tcPr>
          <w:p w:rsidR="00F473B2" w:rsidRDefault="00F473B2" w:rsidP="003C7AC0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4B11B1" wp14:editId="57F26ECB">
                  <wp:extent cx="800100" cy="618570"/>
                  <wp:effectExtent l="0" t="0" r="0" b="0"/>
                  <wp:docPr id="6" name="Image 6" descr="Résultat de recherche d'images pour &quot;sud edu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sud edu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87" cy="62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3B2" w:rsidRDefault="00F473B2" w:rsidP="00694237">
      <w:pPr>
        <w:jc w:val="center"/>
      </w:pPr>
    </w:p>
    <w:p w:rsidR="00F473B2" w:rsidRDefault="00F473B2" w:rsidP="00694237">
      <w:pPr>
        <w:jc w:val="center"/>
      </w:pPr>
    </w:p>
    <w:p w:rsidR="00F473B2" w:rsidRDefault="00F473B2" w:rsidP="00694237">
      <w:pPr>
        <w:jc w:val="center"/>
      </w:pPr>
    </w:p>
    <w:p w:rsidR="003D5850" w:rsidRPr="00F473B2" w:rsidRDefault="00F473B2" w:rsidP="00694237">
      <w:pPr>
        <w:jc w:val="center"/>
        <w:rPr>
          <w:rFonts w:ascii="Century" w:hAnsi="Century"/>
          <w:b/>
          <w:sz w:val="44"/>
          <w:szCs w:val="44"/>
        </w:rPr>
      </w:pPr>
      <w:r w:rsidRPr="00F473B2">
        <w:rPr>
          <w:rFonts w:ascii="Century" w:hAnsi="Century"/>
          <w:b/>
          <w:sz w:val="44"/>
          <w:szCs w:val="44"/>
        </w:rPr>
        <w:t>C</w:t>
      </w:r>
      <w:r w:rsidR="00694237" w:rsidRPr="00F473B2">
        <w:rPr>
          <w:rFonts w:ascii="Century" w:hAnsi="Century"/>
          <w:b/>
          <w:sz w:val="44"/>
          <w:szCs w:val="44"/>
        </w:rPr>
        <w:t>ommuniqué intersyndical</w:t>
      </w:r>
    </w:p>
    <w:p w:rsidR="00251270" w:rsidRPr="00F473B2" w:rsidRDefault="00251270" w:rsidP="00251270">
      <w:pPr>
        <w:jc w:val="both"/>
        <w:rPr>
          <w:rFonts w:ascii="Century" w:hAnsi="Century"/>
        </w:rPr>
      </w:pPr>
    </w:p>
    <w:p w:rsidR="00251270" w:rsidRPr="00F473B2" w:rsidRDefault="00F473B2" w:rsidP="00F473B2">
      <w:pPr>
        <w:ind w:firstLine="567"/>
        <w:jc w:val="both"/>
        <w:rPr>
          <w:rFonts w:ascii="Century" w:hAnsi="Century"/>
          <w:sz w:val="24"/>
          <w:szCs w:val="24"/>
        </w:rPr>
      </w:pPr>
      <w:r w:rsidRPr="00F473B2">
        <w:rPr>
          <w:rFonts w:ascii="Century" w:hAnsi="Century"/>
          <w:sz w:val="24"/>
          <w:szCs w:val="24"/>
        </w:rPr>
        <w:t>Samedi</w:t>
      </w:r>
      <w:r w:rsidR="00251270" w:rsidRPr="00F473B2">
        <w:rPr>
          <w:rFonts w:ascii="Century" w:hAnsi="Century"/>
          <w:sz w:val="24"/>
          <w:szCs w:val="24"/>
        </w:rPr>
        <w:t xml:space="preserve"> 9 Février</w:t>
      </w:r>
      <w:r w:rsidRPr="00F473B2">
        <w:rPr>
          <w:rFonts w:ascii="Century" w:hAnsi="Century"/>
          <w:sz w:val="24"/>
          <w:szCs w:val="24"/>
        </w:rPr>
        <w:t xml:space="preserve"> 2019</w:t>
      </w:r>
      <w:r w:rsidR="00251270" w:rsidRPr="00F473B2">
        <w:rPr>
          <w:rFonts w:ascii="Century" w:hAnsi="Century"/>
          <w:sz w:val="24"/>
          <w:szCs w:val="24"/>
        </w:rPr>
        <w:t xml:space="preserve">, des enseignants </w:t>
      </w:r>
      <w:r w:rsidR="00E169B7" w:rsidRPr="00F473B2">
        <w:rPr>
          <w:rFonts w:ascii="Century" w:hAnsi="Century"/>
          <w:sz w:val="24"/>
          <w:szCs w:val="24"/>
        </w:rPr>
        <w:t>diffusaient</w:t>
      </w:r>
      <w:r w:rsidR="00251270" w:rsidRPr="00F473B2">
        <w:rPr>
          <w:rFonts w:ascii="Century" w:hAnsi="Century"/>
          <w:sz w:val="24"/>
          <w:szCs w:val="24"/>
        </w:rPr>
        <w:t xml:space="preserve"> </w:t>
      </w:r>
      <w:r w:rsidR="00E169B7" w:rsidRPr="00F473B2">
        <w:rPr>
          <w:rFonts w:ascii="Century" w:hAnsi="Century"/>
          <w:sz w:val="24"/>
          <w:szCs w:val="24"/>
        </w:rPr>
        <w:t>une information syndicale</w:t>
      </w:r>
      <w:r w:rsidR="00554753" w:rsidRPr="00F473B2">
        <w:rPr>
          <w:rFonts w:ascii="Century" w:hAnsi="Century"/>
          <w:sz w:val="24"/>
          <w:szCs w:val="24"/>
        </w:rPr>
        <w:t xml:space="preserve"> </w:t>
      </w:r>
      <w:r w:rsidR="00E169B7" w:rsidRPr="00F473B2">
        <w:rPr>
          <w:rFonts w:ascii="Century" w:hAnsi="Century"/>
          <w:sz w:val="24"/>
          <w:szCs w:val="24"/>
        </w:rPr>
        <w:t>destinée aux parents, les informant des dangers de l</w:t>
      </w:r>
      <w:r w:rsidR="00251270" w:rsidRPr="00F473B2">
        <w:rPr>
          <w:rFonts w:ascii="Century" w:hAnsi="Century"/>
          <w:sz w:val="24"/>
          <w:szCs w:val="24"/>
        </w:rPr>
        <w:t>a réforme du lycée</w:t>
      </w:r>
      <w:r w:rsidR="00E169B7" w:rsidRPr="00F473B2">
        <w:rPr>
          <w:rFonts w:ascii="Century" w:hAnsi="Century"/>
          <w:sz w:val="24"/>
          <w:szCs w:val="24"/>
        </w:rPr>
        <w:t xml:space="preserve"> et de leurs revendications</w:t>
      </w:r>
      <w:r w:rsidR="00251270" w:rsidRPr="00F473B2">
        <w:rPr>
          <w:rFonts w:ascii="Century" w:hAnsi="Century"/>
          <w:sz w:val="24"/>
          <w:szCs w:val="24"/>
        </w:rPr>
        <w:t xml:space="preserve">. Pour ce faire, ils se sont postés devant les établissements et ont distribué leurs tracts et engagé des discussions. </w:t>
      </w:r>
      <w:r w:rsidR="00FC4489" w:rsidRPr="00F473B2">
        <w:rPr>
          <w:rFonts w:ascii="Century" w:hAnsi="Century"/>
          <w:sz w:val="24"/>
          <w:szCs w:val="24"/>
        </w:rPr>
        <w:t>C</w:t>
      </w:r>
      <w:r w:rsidR="00251270" w:rsidRPr="00F473B2">
        <w:rPr>
          <w:rFonts w:ascii="Century" w:hAnsi="Century"/>
          <w:sz w:val="24"/>
          <w:szCs w:val="24"/>
        </w:rPr>
        <w:t>ette diffusion a été entachée d’un incident grave</w:t>
      </w:r>
      <w:r w:rsidR="00FC4489" w:rsidRPr="00F473B2">
        <w:rPr>
          <w:rFonts w:ascii="Century" w:hAnsi="Century"/>
          <w:sz w:val="24"/>
          <w:szCs w:val="24"/>
        </w:rPr>
        <w:t xml:space="preserve"> devant </w:t>
      </w:r>
      <w:r w:rsidR="00E169B7" w:rsidRPr="00F473B2">
        <w:rPr>
          <w:rFonts w:ascii="Century" w:hAnsi="Century"/>
          <w:sz w:val="24"/>
          <w:szCs w:val="24"/>
        </w:rPr>
        <w:t>le lycée Carnot</w:t>
      </w:r>
      <w:r w:rsidR="00251270" w:rsidRPr="00F473B2">
        <w:rPr>
          <w:rFonts w:ascii="Century" w:hAnsi="Century"/>
          <w:sz w:val="24"/>
          <w:szCs w:val="24"/>
        </w:rPr>
        <w:t>. Le chef d</w:t>
      </w:r>
      <w:r w:rsidR="00E169B7" w:rsidRPr="00F473B2">
        <w:rPr>
          <w:rFonts w:ascii="Century" w:hAnsi="Century"/>
          <w:sz w:val="24"/>
          <w:szCs w:val="24"/>
        </w:rPr>
        <w:t xml:space="preserve">e cet </w:t>
      </w:r>
      <w:r w:rsidR="00251270" w:rsidRPr="00F473B2">
        <w:rPr>
          <w:rFonts w:ascii="Century" w:hAnsi="Century"/>
          <w:sz w:val="24"/>
          <w:szCs w:val="24"/>
        </w:rPr>
        <w:t xml:space="preserve">établissement s’est permis d’élever la voix sur </w:t>
      </w:r>
      <w:r w:rsidR="00185D2F" w:rsidRPr="00F473B2">
        <w:rPr>
          <w:rFonts w:ascii="Century" w:hAnsi="Century"/>
          <w:sz w:val="24"/>
          <w:szCs w:val="24"/>
        </w:rPr>
        <w:t>l’un des diffuseurs</w:t>
      </w:r>
      <w:r w:rsidR="00251270" w:rsidRPr="00F473B2">
        <w:rPr>
          <w:rFonts w:ascii="Century" w:hAnsi="Century"/>
          <w:sz w:val="24"/>
          <w:szCs w:val="24"/>
        </w:rPr>
        <w:t>, de le prendre en photo sans</w:t>
      </w:r>
      <w:r w:rsidR="00554753" w:rsidRPr="00F473B2">
        <w:rPr>
          <w:rFonts w:ascii="Century" w:hAnsi="Century"/>
          <w:sz w:val="24"/>
          <w:szCs w:val="24"/>
        </w:rPr>
        <w:t xml:space="preserve"> son</w:t>
      </w:r>
      <w:r w:rsidR="00251270" w:rsidRPr="00F473B2">
        <w:rPr>
          <w:rFonts w:ascii="Century" w:hAnsi="Century"/>
          <w:sz w:val="24"/>
          <w:szCs w:val="24"/>
        </w:rPr>
        <w:t xml:space="preserve"> autorisation, de le menacer de transmettre ce cliché à </w:t>
      </w:r>
      <w:r w:rsidR="00FC4489" w:rsidRPr="00F473B2">
        <w:rPr>
          <w:rFonts w:ascii="Century" w:hAnsi="Century"/>
          <w:sz w:val="24"/>
          <w:szCs w:val="24"/>
        </w:rPr>
        <w:t>s</w:t>
      </w:r>
      <w:r w:rsidR="00251270" w:rsidRPr="00F473B2">
        <w:rPr>
          <w:rFonts w:ascii="Century" w:hAnsi="Century"/>
          <w:sz w:val="24"/>
          <w:szCs w:val="24"/>
        </w:rPr>
        <w:t>a hiérarchie</w:t>
      </w:r>
      <w:r w:rsidR="00185D2F" w:rsidRPr="00F473B2">
        <w:rPr>
          <w:rFonts w:ascii="Century" w:hAnsi="Century"/>
          <w:sz w:val="24"/>
          <w:szCs w:val="24"/>
        </w:rPr>
        <w:t>,</w:t>
      </w:r>
      <w:r w:rsidR="00251270" w:rsidRPr="00F473B2">
        <w:rPr>
          <w:rFonts w:ascii="Century" w:hAnsi="Century"/>
          <w:sz w:val="24"/>
          <w:szCs w:val="24"/>
        </w:rPr>
        <w:t xml:space="preserve"> et d’appeler la police. </w:t>
      </w:r>
    </w:p>
    <w:p w:rsidR="00554753" w:rsidRPr="00F473B2" w:rsidRDefault="00FC4489" w:rsidP="00F473B2">
      <w:pPr>
        <w:ind w:firstLine="567"/>
        <w:jc w:val="both"/>
        <w:rPr>
          <w:rFonts w:ascii="Century" w:hAnsi="Century"/>
          <w:sz w:val="24"/>
          <w:szCs w:val="24"/>
        </w:rPr>
      </w:pPr>
      <w:r w:rsidRPr="00F473B2">
        <w:rPr>
          <w:rFonts w:ascii="Century" w:hAnsi="Century"/>
          <w:sz w:val="24"/>
          <w:szCs w:val="24"/>
        </w:rPr>
        <w:t>No</w:t>
      </w:r>
      <w:r w:rsidR="00554753" w:rsidRPr="00F473B2">
        <w:rPr>
          <w:rFonts w:ascii="Century" w:hAnsi="Century"/>
          <w:sz w:val="24"/>
          <w:szCs w:val="24"/>
        </w:rPr>
        <w:t>u</w:t>
      </w:r>
      <w:r w:rsidRPr="00F473B2">
        <w:rPr>
          <w:rFonts w:ascii="Century" w:hAnsi="Century"/>
          <w:sz w:val="24"/>
          <w:szCs w:val="24"/>
        </w:rPr>
        <w:t>s</w:t>
      </w:r>
      <w:r w:rsidR="00554753" w:rsidRPr="00F473B2">
        <w:rPr>
          <w:rFonts w:ascii="Century" w:hAnsi="Century"/>
          <w:sz w:val="24"/>
          <w:szCs w:val="24"/>
        </w:rPr>
        <w:t xml:space="preserve"> considérons qu’il est inadmissible qu’un enseignant ait pu être traité de la sorte alors qu’il ne faisait rien d’illégal. Nous </w:t>
      </w:r>
      <w:r w:rsidR="00185D2F" w:rsidRPr="00F473B2">
        <w:rPr>
          <w:rFonts w:ascii="Century" w:hAnsi="Century"/>
          <w:sz w:val="24"/>
          <w:szCs w:val="24"/>
        </w:rPr>
        <w:t xml:space="preserve">vous demandons, Mme la Rectrice, </w:t>
      </w:r>
      <w:r w:rsidR="00554753" w:rsidRPr="00F473B2">
        <w:rPr>
          <w:rFonts w:ascii="Century" w:hAnsi="Century"/>
          <w:sz w:val="24"/>
          <w:szCs w:val="24"/>
        </w:rPr>
        <w:t xml:space="preserve">de </w:t>
      </w:r>
      <w:r w:rsidR="00E07848" w:rsidRPr="00F473B2">
        <w:rPr>
          <w:rFonts w:ascii="Century" w:hAnsi="Century"/>
          <w:sz w:val="24"/>
          <w:szCs w:val="24"/>
        </w:rPr>
        <w:t xml:space="preserve">rappeler </w:t>
      </w:r>
      <w:r w:rsidR="00554753" w:rsidRPr="00F473B2">
        <w:rPr>
          <w:rFonts w:ascii="Century" w:hAnsi="Century"/>
          <w:sz w:val="24"/>
          <w:szCs w:val="24"/>
        </w:rPr>
        <w:t>à l’ensemble des chefs d’établissements</w:t>
      </w:r>
      <w:r w:rsidR="00185D2F" w:rsidRPr="00F473B2">
        <w:rPr>
          <w:rFonts w:ascii="Century" w:hAnsi="Century"/>
          <w:sz w:val="24"/>
          <w:szCs w:val="24"/>
        </w:rPr>
        <w:t xml:space="preserve"> </w:t>
      </w:r>
      <w:r w:rsidR="00E07848" w:rsidRPr="00F473B2">
        <w:rPr>
          <w:rFonts w:ascii="Century" w:hAnsi="Century"/>
          <w:sz w:val="24"/>
          <w:szCs w:val="24"/>
        </w:rPr>
        <w:t xml:space="preserve">les règles d’exercice du droit d’information syndicale, afin </w:t>
      </w:r>
      <w:r w:rsidR="00554753" w:rsidRPr="00F473B2">
        <w:rPr>
          <w:rFonts w:ascii="Century" w:hAnsi="Century"/>
          <w:sz w:val="24"/>
          <w:szCs w:val="24"/>
        </w:rPr>
        <w:t>que nul ne soit inquiété dans l’exercice de ses droits</w:t>
      </w:r>
      <w:r w:rsidR="00E169B7" w:rsidRPr="00F473B2">
        <w:rPr>
          <w:rFonts w:ascii="Century" w:hAnsi="Century"/>
          <w:sz w:val="24"/>
          <w:szCs w:val="24"/>
        </w:rPr>
        <w:t xml:space="preserve"> syndicaux</w:t>
      </w:r>
      <w:r w:rsidR="00554753" w:rsidRPr="00F473B2">
        <w:rPr>
          <w:rFonts w:ascii="Century" w:hAnsi="Century"/>
          <w:sz w:val="24"/>
          <w:szCs w:val="24"/>
        </w:rPr>
        <w:t>.</w:t>
      </w:r>
    </w:p>
    <w:p w:rsidR="00F473B2" w:rsidRDefault="00F473B2" w:rsidP="00F473B2">
      <w:pPr>
        <w:jc w:val="right"/>
        <w:rPr>
          <w:rFonts w:ascii="Century" w:hAnsi="Century"/>
          <w:i/>
          <w:sz w:val="24"/>
          <w:szCs w:val="24"/>
        </w:rPr>
      </w:pPr>
    </w:p>
    <w:p w:rsidR="00F473B2" w:rsidRPr="00F473B2" w:rsidRDefault="00F473B2" w:rsidP="00F473B2">
      <w:pPr>
        <w:jc w:val="right"/>
        <w:rPr>
          <w:rFonts w:ascii="Century" w:hAnsi="Century"/>
          <w:i/>
          <w:sz w:val="24"/>
          <w:szCs w:val="24"/>
        </w:rPr>
      </w:pPr>
    </w:p>
    <w:p w:rsidR="00E07848" w:rsidRPr="00F473B2" w:rsidRDefault="00F473B2" w:rsidP="00F473B2">
      <w:pPr>
        <w:jc w:val="right"/>
        <w:rPr>
          <w:rFonts w:ascii="Century" w:hAnsi="Century"/>
          <w:i/>
          <w:sz w:val="24"/>
          <w:szCs w:val="24"/>
        </w:rPr>
      </w:pPr>
      <w:r w:rsidRPr="00F473B2">
        <w:rPr>
          <w:rFonts w:ascii="Century" w:hAnsi="Century"/>
          <w:i/>
          <w:sz w:val="24"/>
          <w:szCs w:val="24"/>
        </w:rPr>
        <w:t>Fait à Dijon, le 10 Février 2019</w:t>
      </w:r>
    </w:p>
    <w:p w:rsidR="00F473B2" w:rsidRPr="00F473B2" w:rsidRDefault="00F473B2" w:rsidP="00251270">
      <w:pPr>
        <w:jc w:val="both"/>
        <w:rPr>
          <w:sz w:val="24"/>
          <w:szCs w:val="24"/>
        </w:rPr>
      </w:pPr>
    </w:p>
    <w:p w:rsidR="00F473B2" w:rsidRDefault="00F473B2" w:rsidP="00251270">
      <w:pPr>
        <w:jc w:val="both"/>
      </w:pPr>
    </w:p>
    <w:p w:rsidR="00F473B2" w:rsidRDefault="00F473B2" w:rsidP="00251270">
      <w:pPr>
        <w:jc w:val="both"/>
      </w:pPr>
    </w:p>
    <w:p w:rsidR="00F473B2" w:rsidRDefault="00F473B2" w:rsidP="00251270">
      <w:pPr>
        <w:jc w:val="both"/>
      </w:pPr>
    </w:p>
    <w:p w:rsidR="00F473B2" w:rsidRDefault="00F473B2" w:rsidP="00251270">
      <w:pPr>
        <w:jc w:val="both"/>
      </w:pPr>
      <w:bookmarkStart w:id="0" w:name="_GoBack"/>
      <w:bookmarkEnd w:id="0"/>
    </w:p>
    <w:p w:rsidR="00F473B2" w:rsidRDefault="00F473B2" w:rsidP="00251270">
      <w:pPr>
        <w:jc w:val="both"/>
      </w:pPr>
    </w:p>
    <w:p w:rsidR="00554753" w:rsidRDefault="00554753" w:rsidP="00251270">
      <w:pPr>
        <w:jc w:val="both"/>
      </w:pPr>
    </w:p>
    <w:p w:rsidR="00251270" w:rsidRDefault="00251270" w:rsidP="00251270">
      <w:pPr>
        <w:jc w:val="both"/>
      </w:pPr>
    </w:p>
    <w:sectPr w:rsidR="00251270" w:rsidSect="00F4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70"/>
    <w:rsid w:val="00185D2F"/>
    <w:rsid w:val="00251270"/>
    <w:rsid w:val="003D5850"/>
    <w:rsid w:val="00554753"/>
    <w:rsid w:val="00694237"/>
    <w:rsid w:val="00E07848"/>
    <w:rsid w:val="00E169B7"/>
    <w:rsid w:val="00F473B2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Nihil Corp.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</dc:creator>
  <cp:lastModifiedBy>Nihil</cp:lastModifiedBy>
  <cp:revision>2</cp:revision>
  <dcterms:created xsi:type="dcterms:W3CDTF">2019-02-10T18:50:00Z</dcterms:created>
  <dcterms:modified xsi:type="dcterms:W3CDTF">2019-02-10T18:50:00Z</dcterms:modified>
</cp:coreProperties>
</file>